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 w:rsidRPr="00743A8F">
        <w:rPr>
          <w:rFonts w:ascii="Arial" w:eastAsia="Times New Roman" w:hAnsi="Arial" w:cs="Arial"/>
          <w:bCs/>
          <w:color w:val="767676"/>
          <w:lang w:eastAsia="ru-RU"/>
        </w:rPr>
        <w:t>Муниципальное бюджетное общеобразовательное учреждение</w:t>
      </w:r>
      <w:r>
        <w:rPr>
          <w:rFonts w:ascii="Arial" w:eastAsia="Times New Roman" w:hAnsi="Arial" w:cs="Arial"/>
          <w:bCs/>
          <w:color w:val="767676"/>
          <w:lang w:eastAsia="ru-RU"/>
        </w:rPr>
        <w:t xml:space="preserve"> </w:t>
      </w:r>
      <w:r w:rsidRPr="00743A8F">
        <w:rPr>
          <w:rFonts w:ascii="Arial" w:eastAsia="Times New Roman" w:hAnsi="Arial" w:cs="Arial"/>
          <w:bCs/>
          <w:color w:val="767676"/>
          <w:lang w:eastAsia="ru-RU"/>
        </w:rPr>
        <w:t xml:space="preserve">средняя </w:t>
      </w:r>
      <w:r>
        <w:rPr>
          <w:rFonts w:ascii="Arial" w:eastAsia="Times New Roman" w:hAnsi="Arial" w:cs="Arial"/>
          <w:bCs/>
          <w:color w:val="767676"/>
          <w:lang w:eastAsia="ru-RU"/>
        </w:rPr>
        <w:t>общеобразовательная</w:t>
      </w:r>
      <w:r w:rsidRPr="00743A8F">
        <w:rPr>
          <w:rFonts w:ascii="Arial" w:eastAsia="Times New Roman" w:hAnsi="Arial" w:cs="Arial"/>
          <w:bCs/>
          <w:color w:val="767676"/>
          <w:lang w:eastAsia="ru-RU"/>
        </w:rPr>
        <w:t xml:space="preserve"> школа №1</w:t>
      </w:r>
      <w:r>
        <w:rPr>
          <w:rFonts w:ascii="Arial" w:eastAsia="Times New Roman" w:hAnsi="Arial" w:cs="Arial"/>
          <w:bCs/>
          <w:color w:val="767676"/>
          <w:lang w:eastAsia="ru-RU"/>
        </w:rPr>
        <w:t xml:space="preserve"> г. Кашина Тверской области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sz w:val="56"/>
          <w:szCs w:val="56"/>
          <w:lang w:eastAsia="ru-RU"/>
        </w:rPr>
      </w:pPr>
      <w:r>
        <w:rPr>
          <w:rFonts w:ascii="Arial" w:eastAsia="Times New Roman" w:hAnsi="Arial" w:cs="Arial"/>
          <w:bCs/>
          <w:color w:val="767676"/>
          <w:sz w:val="56"/>
          <w:szCs w:val="56"/>
          <w:lang w:eastAsia="ru-RU"/>
        </w:rPr>
        <w:t xml:space="preserve">     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sz w:val="56"/>
          <w:szCs w:val="56"/>
          <w:lang w:eastAsia="ru-RU"/>
        </w:rPr>
      </w:pPr>
      <w:r>
        <w:rPr>
          <w:rFonts w:ascii="Arial" w:eastAsia="Times New Roman" w:hAnsi="Arial" w:cs="Arial"/>
          <w:bCs/>
          <w:color w:val="767676"/>
          <w:sz w:val="56"/>
          <w:szCs w:val="56"/>
          <w:lang w:eastAsia="ru-RU"/>
        </w:rPr>
        <w:t xml:space="preserve">     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sz w:val="56"/>
          <w:szCs w:val="56"/>
          <w:lang w:eastAsia="ru-RU"/>
        </w:rPr>
      </w:pPr>
      <w:r>
        <w:rPr>
          <w:rFonts w:ascii="Arial" w:eastAsia="Times New Roman" w:hAnsi="Arial" w:cs="Arial"/>
          <w:bCs/>
          <w:color w:val="767676"/>
          <w:sz w:val="56"/>
          <w:szCs w:val="56"/>
          <w:lang w:eastAsia="ru-RU"/>
        </w:rPr>
        <w:t xml:space="preserve">        Рабочая программа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</w:pPr>
      <w:r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  <w:t xml:space="preserve">           внеурочной деятельности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</w:pPr>
      <w:r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  <w:t xml:space="preserve">      «Математика и конструирование»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</w:pPr>
      <w:r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  <w:t xml:space="preserve">                         1 класс</w:t>
      </w:r>
    </w:p>
    <w:p w:rsidR="00C81891" w:rsidRPr="00743A8F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</w:pPr>
      <w:r>
        <w:rPr>
          <w:rFonts w:ascii="Arial" w:eastAsia="Times New Roman" w:hAnsi="Arial" w:cs="Arial"/>
          <w:bCs/>
          <w:color w:val="767676"/>
          <w:sz w:val="40"/>
          <w:szCs w:val="40"/>
          <w:lang w:eastAsia="ru-RU"/>
        </w:rPr>
        <w:t xml:space="preserve">           Учитель: Белоусова О.А.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                                 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                  </w:t>
      </w:r>
      <w:proofErr w:type="gramStart"/>
      <w:r>
        <w:rPr>
          <w:rFonts w:ascii="Arial" w:eastAsia="Times New Roman" w:hAnsi="Arial" w:cs="Arial"/>
          <w:bCs/>
          <w:color w:val="767676"/>
          <w:lang w:eastAsia="ru-RU"/>
        </w:rPr>
        <w:t>Рассмотрена</w:t>
      </w:r>
      <w:proofErr w:type="gramEnd"/>
      <w:r>
        <w:rPr>
          <w:rFonts w:ascii="Arial" w:eastAsia="Times New Roman" w:hAnsi="Arial" w:cs="Arial"/>
          <w:bCs/>
          <w:color w:val="767676"/>
          <w:lang w:eastAsia="ru-RU"/>
        </w:rPr>
        <w:t xml:space="preserve"> на заседании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                  педагогического  совета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                  Протокол №      </w:t>
      </w:r>
      <w:proofErr w:type="gramStart"/>
      <w:r>
        <w:rPr>
          <w:rFonts w:ascii="Arial" w:eastAsia="Times New Roman" w:hAnsi="Arial" w:cs="Arial"/>
          <w:bCs/>
          <w:color w:val="767676"/>
          <w:lang w:eastAsia="ru-RU"/>
        </w:rPr>
        <w:t>от</w:t>
      </w:r>
      <w:proofErr w:type="gramEnd"/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                  Утверждено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                  Директор: ______________ /Мурашова И.А./</w:t>
      </w:r>
    </w:p>
    <w:p w:rsidR="00C81891" w:rsidRPr="00743A8F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                  Приказ №      </w:t>
      </w:r>
      <w:proofErr w:type="gramStart"/>
      <w:r>
        <w:rPr>
          <w:rFonts w:ascii="Arial" w:eastAsia="Times New Roman" w:hAnsi="Arial" w:cs="Arial"/>
          <w:bCs/>
          <w:color w:val="767676"/>
          <w:lang w:eastAsia="ru-RU"/>
        </w:rPr>
        <w:t>от</w:t>
      </w:r>
      <w:proofErr w:type="gramEnd"/>
      <w:r>
        <w:rPr>
          <w:rFonts w:ascii="Arial" w:eastAsia="Times New Roman" w:hAnsi="Arial" w:cs="Arial"/>
          <w:bCs/>
          <w:color w:val="767676"/>
          <w:lang w:eastAsia="ru-RU"/>
        </w:rPr>
        <w:t xml:space="preserve">              </w:t>
      </w:r>
    </w:p>
    <w:p w:rsidR="00C81891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767676"/>
          <w:sz w:val="24"/>
          <w:szCs w:val="24"/>
          <w:lang w:eastAsia="ru-RU"/>
        </w:rPr>
      </w:pPr>
    </w:p>
    <w:p w:rsidR="00C81891" w:rsidRPr="00743A8F" w:rsidRDefault="00C81891" w:rsidP="00C8189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767676"/>
          <w:sz w:val="24"/>
          <w:szCs w:val="24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Pr="00C73AD6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 w:rsidRPr="00C73AD6"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г. Кашин</w:t>
      </w: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 w:rsidRPr="00C73AD6">
        <w:rPr>
          <w:rFonts w:ascii="Arial" w:eastAsia="Times New Roman" w:hAnsi="Arial" w:cs="Arial"/>
          <w:bCs/>
          <w:color w:val="767676"/>
          <w:lang w:eastAsia="ru-RU"/>
        </w:rPr>
        <w:t xml:space="preserve">                                                            2017 г.   </w:t>
      </w:r>
    </w:p>
    <w:p w:rsidR="00C81891" w:rsidRPr="00C73AD6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color w:val="767676"/>
          <w:lang w:eastAsia="ru-RU"/>
        </w:rPr>
      </w:pPr>
      <w:r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 xml:space="preserve">                                           </w:t>
      </w: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Пояснительная записка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Рабочая программа по курсу «Математика и конструирование» создана на основе авторской программы общеобразовательных учреждений С.И.Волковой, О.Л. Пчелкиной «Математика и конструирование», начальные классы, в 2 ч., утвержденной МО РФ.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Данная программа реализует </w:t>
      </w:r>
      <w:proofErr w:type="spell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общеинтеллектуальное</w:t>
      </w:r>
      <w:proofErr w:type="spell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направление во внеурочной деятельности в 1-4 классах в рамках федерального государственного образовательного стандарта начального общего образования второго поколения.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Цель</w:t>
      </w: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 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курса: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Сформировать элементы технического мышления, графической грамотности и конструкторских умений, дать младшим школьникам начальное конструкторское развитие, начальные геометрические представления. Усилить развитие логического мышления и пространственных представлений.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Задачи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курса:</w:t>
      </w:r>
    </w:p>
    <w:p w:rsidR="00C81891" w:rsidRPr="0029729C" w:rsidRDefault="00C81891" w:rsidP="00C8189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развитие познавательных способностей и </w:t>
      </w:r>
      <w:proofErr w:type="spell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общеучебных</w:t>
      </w:r>
      <w:proofErr w:type="spell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умений и навыков;</w:t>
      </w:r>
    </w:p>
    <w:p w:rsidR="00C81891" w:rsidRPr="0029729C" w:rsidRDefault="00C81891" w:rsidP="00C8189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интеллектуальное развитие учащихся, формирование качеств мышления, характерных для математической деятельности и необходимой для продуктивной жизни в обществе;</w:t>
      </w:r>
    </w:p>
    <w:p w:rsidR="00C81891" w:rsidRPr="0029729C" w:rsidRDefault="00C81891" w:rsidP="00C8189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развитие пространственного воображения, аккуратности, внимания, умения анализировать, синтезировать и комбинировать.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Принципы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программы.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Актуальность – 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создание условий для повышения мотивации к обучению математики, стремление развивать интеллектуальные возможности учащихся.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Научность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–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Системность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– предполагает преемственность знаний, комплексность в их усвоении.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Практическая направленность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–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Обеспечение мотивации – 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Принцип междисциплинарной интеграции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– применим к смежным наукам (уроки математика и технология).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                                         </w:t>
      </w: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Общая характеристика курса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Данный интегрированный курс объединяет 2 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разноплановых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предмета: математику и трудовое обучение. Ку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рс вкл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ючает следующие разделы: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- геометрическая составляющая;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- конструирование.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Изучение курса предполагает органическое единство мыслительной и конструкторско-практической деятельности детей во всем многообразии их взаимного влияния и взаимодействия: мыслительная деятельность и теоретические математические знания создают базу для овладения курсом, а специально организованная конструкторско-практическая учебная деятельность (в рамках развивающих игр) создает условия не только для формирования элементов технического мышления и конструкторских навыков, но и для 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lastRenderedPageBreak/>
        <w:t>развития пространственного воображения и логического мышления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, способствует актуализации и углублению математических знаний при их использовании в новых условиях.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Конструкторские умения включают в себя умения узнавать основные изученные геометрические фигуры в объектах, выделять их; умения собрать объект из предложенных деталей; умения преобразовать, перестроить самостоятельно построенный объект с целью изменения его функций или свойств, улучшения его дизайна, расширения области применения. Предмет «Математика и конструирование» дает возможность дополнить учебный предмет «Математика» практической конструкторской деятельностью учащихся, а также предполагает органическое единство мыслительной и практической деятельности учащихся, их взаимного влияния и дополнения одного вида деятельности другим. Мыслительная деятельность и полученные математические знания создают основу для овладения предметом «Математика и конструирование», а конструкторско-практическая деятельность способствует закреплению основы в ходе практического использования математических знаний, повышает уровень осознанности изученного математического материала, создает условия для развития логического мышления и пространственных представлений учащихся.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Ведущей линией в методике обучения курсу «Математика и конструирование» является организация конструкторско-практической деятельности учащихся на базе изучаемого геометрического материала.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 xml:space="preserve">                      </w:t>
      </w:r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Основные положения содержания и структуры курса: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1. Преемственность с действующими в начальных классах курсами математики и трудового обучения, из которого берутся разделы «Работа с бумагой и картоном» и «Техническое моделирование».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2. Существенное усиление геометрического содержания начального курса математики, например, изучение свойств диагоналей прямоугольников, знакомство с многогранниками (куб, пирамида), с телами вращения (цилиндр, шар).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Предлагаемый материал даётся в форме практических заданий, наглядного моделирования с учётом опыта и геометрических представлений детей, является для них интересным и доступным, используется для дальнейшей практической деятельности учащихся. Для лучшего изучения геометрических терминов в материал занятий включены «Сказки о жителях страны Геометрии», ребусы, кроссворды, дидактические игры.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Один из разделов курса посвящён оригами. Перечислить все достоинства этого способа изготовления фигурок из бумаги невозможно. Все фигурки конструируются из моделей изученных детьми геометрических фигур, в дальнейшей работе с которыми происходит повторение и закрепление данного материала, осознание значимости полученных знаний и формирование умений использовать знания в новых условиях. Кроме того, оригами совершенствует мелкую моторику рук, развивает глазомер, способствует концентрации внимания, формирует культуру труда.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 процессе изучения курса «Математика и конструирование дети учатся: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· работать с чертежом, технологической картой и составлять их;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· работать с чертёжными инструментами;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· определять назначение изготовленного изделия; оценивать качество своей работы с учётом технологических и эстетических требований.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                                     </w:t>
      </w: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Место курса в учебном плане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Программа 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предназначена для учащихся 1-4 классов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. Продолжительность реализации программы четыре года.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Продолжительность занятия 35 мин в первом классе</w:t>
      </w:r>
      <w:r w:rsidRPr="00C6668A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,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45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минут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во 2-4 классах. 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Программа рассчитана на проведение 1 занятия в неделю.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 xml:space="preserve">                                        </w:t>
      </w: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Результаты освоения курса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Личностные результаты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Положительное отношение и интерес к изучению математики.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 Целостное восприятие окружающего мира.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Рефлексивную самооценку, умение анализировать свои действия и управлять ими.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— Навыки сотрудничества с взрослыми и сверстниками.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— Установку на здоровый образ жизни, наличие мотивации к творческому труду, к работе на результат.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spellStart"/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Метапредметные</w:t>
      </w:r>
      <w:proofErr w:type="spellEnd"/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 xml:space="preserve"> результаты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Способность принимать и сохранять цели и задачи учебной деятельности, находить средства и способы её осуществления.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— Овладение способами выполнения заданий творческого и поискового характера.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Перерабатывать полученную информацию: сравнивать и группировать объекты, как числа, числовые выражения, равенства, неравенства, плоские геометрические фигуры.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 — Овладение базовыми предметными и </w:t>
      </w:r>
      <w:proofErr w:type="spell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межпредметными</w:t>
      </w:r>
      <w:proofErr w:type="spell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Предметные результаты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Овладение основами логического и алгоритмического мышления,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  <w:t>пространственного воображения и математической речи, основами счёта, измерения, прикидки результата и его оценки, наглядного представления данных в разной форме (таблицы, схемы, диаграммы), записи и выполнения алгоритмов.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 xml:space="preserve">                                                  </w:t>
      </w: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Содержание курса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 класс (33 часа)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Геометрическая составляющая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Точка, линия, линии прямые и кривые, линии замкнутые и незамкнутые. Прямая линия. Вычерчивание 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прямой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. Свойства 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прямой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Отрезок. Вычерчивание отрезков. Сравнение отрезков по длине (на глаз, наложением). Различное расположение отрезков на плоскости: пересекающиеся и непересекающиеся отрезки. Вертикальное, горизонтальное, наклонное расположение отрезков.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Графическое изображение результатов сравнения групп предметов по их количеству с использованием отрезков (схематический чертеж).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Луч.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Обозначение геометрических фигур буквами.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Длина. Единицы длины: сантиметр, дециметр. Соотношение между сантиметром и дециметром. Измерение длин отрезков и вычерчивание отрезков заданной длины.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Сравнение длин отрезков с помощью линейки с делениями (с помощью измерения) и с использованием циркуля.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Геометрическая сумма и разность двух отрезков.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Угол. Развернутый угол. Прямой угол. Виды углов: прямой, острый, тупой. Вычерчивание на клетчатой бумаге прямого, острого, тупого углов.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Ломаная. Вершина, звено 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ломаной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. Изготовление моделей 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ломаной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из счетных палочек.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Длина 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ломаной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. Вычерчивание ломаной по заданному числу звеньев и их длине.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Многоугольник – </w:t>
      </w: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замкнутая</w:t>
      </w:r>
      <w:proofErr w:type="gramEnd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ломаная. Углы, вершины, стороны многоугольника. Виды многоугольников: треугольник, четырехугольник, пятиугольник и др.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Виды треугольников: разносторонний, равнобедренный.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Прямоугольник. Квадрат. Вычерчивание прямоугольника (квадрата) на бумаге с клетчатой разлиновкой.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Деление многоугольника на части. Составление многоугольника из двух частей с выбором из трех предложенных.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Конструирование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Знакомство с видами бумаги: тонкая, толстая; гладкая, шероховатая; белая, цветная и др. – и их назначением.</w:t>
      </w:r>
      <w:proofErr w:type="gramEnd"/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Основные приемы обработки бумаги: сгибание, складывание, разметка по шаблону, резание бумаги ножницами, соединение деталей из бумаги с помощью клея, технологии выполнения этих операций.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Правила безопасной работы с инст</w:t>
      </w:r>
      <w:r w:rsidR="00E936FD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рументами: ножницами, </w:t>
      </w: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циркулем.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Организация рабочего места.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gramStart"/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Практические работы с бумагой: сгибание бумаги – получение прямой, пересекающихся и непересекающихся прямых, практическое выявление основного свойства прямой (через две точки можно провести прямую и при том только одну); изготовление моделей развернутого, прямого, тупого и острого углов.</w:t>
      </w:r>
      <w:proofErr w:type="gramEnd"/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Обозначение на чертеже линии сгиба.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Разметка бумаги по шаблону: основные приемы и правила разметки. Разметка бумаг</w:t>
      </w:r>
      <w:r w:rsidR="00E936FD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и с помощью линейки.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Конструирование из полосок бумаги разной длины моделей «Самолет», «Песочница».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lastRenderedPageBreak/>
        <w:t>Изготовление заготовок прямоугольной формы заданных размеров.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Преобразование прямоугольника в квадрат и квадрата в прямоугольник.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изготовление аппликаций с использованием различных видов многоугольников («Елочка», «Домик», «Лодочка» и др.). Изготовление набора «Геометрическая мозаика» и конструирование из его деталей плоскостных моделей различных объектов («Ракета», «Машина», «Домик», «Чайник» и др.) в рамках заданного контура и по словесному описанию. Составление из деталей 2Геометрической мозаики» различных геометрических фигур, бордюров, сюжетных картин.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Знакомство с технологией оригами. Изготовление способом оригами изделий: «Гриб», «Бабочка», «Рыба», «Зайчик».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Pr="0029729C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>Календарно – тематическое планирование.</w:t>
      </w:r>
    </w:p>
    <w:p w:rsidR="00C81891" w:rsidRPr="0029729C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 класс</w:t>
      </w:r>
    </w:p>
    <w:p w:rsidR="00C81891" w:rsidRPr="0029729C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87"/>
        <w:gridCol w:w="813"/>
        <w:gridCol w:w="6370"/>
        <w:gridCol w:w="1500"/>
      </w:tblGrid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№</w:t>
            </w:r>
            <w:r w:rsidRPr="0029729C">
              <w:rPr>
                <w:rFonts w:ascii="Arial" w:eastAsia="Times New Roman" w:hAnsi="Arial" w:cs="Arial"/>
                <w:color w:val="767676"/>
                <w:sz w:val="21"/>
                <w:lang w:eastAsia="ru-RU"/>
              </w:rPr>
              <w:t> </w:t>
            </w:r>
            <w:proofErr w:type="gramStart"/>
            <w:r w:rsidRPr="0029729C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</w:t>
            </w:r>
            <w:proofErr w:type="gramEnd"/>
            <w:r w:rsidRPr="0029729C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Default="004811EE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Страницы</w:t>
            </w:r>
          </w:p>
          <w:p w:rsidR="004811EE" w:rsidRPr="0029729C" w:rsidRDefault="004811EE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пособия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4.09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Введение. Точка. Линия. Изображение точки и линий на бумаге.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4811E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6-</w:t>
            </w:r>
            <w:r w:rsidR="001A736E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11.09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Прямая и кривая линии. Взаимное расположение линий на плоскости. Замкнутая и незамкнутая кривая.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8-9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18.09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Виды бумаги. Получение прямой путём сгибания бумаги. Свойства </w:t>
            </w: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прямой</w:t>
            </w:r>
            <w:proofErr w:type="gramEnd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10-11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25.09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Основное свойство прямой: через две точки можно провести только одну прямую. Линейка – инструмент для проведения прямой.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12-15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2.10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Горизонтальное, вертикальное, наклонное положение прямой на плоскости.</w:t>
            </w:r>
            <w:proofErr w:type="gramEnd"/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16-19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9.10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Отрезок. Вычерчивание отрезка. Преобразование фигур по заданным условиям.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4811E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20-21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16.10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Обозначение геометрических фигур буквами. Изготовление полосок разной длины.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22-23</w:t>
            </w:r>
          </w:p>
          <w:p w:rsidR="004811EE" w:rsidRPr="0029729C" w:rsidRDefault="004811E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23.10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Повторение и закрепление </w:t>
            </w: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пройденного</w:t>
            </w:r>
            <w:proofErr w:type="gramEnd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24-25</w:t>
            </w:r>
          </w:p>
        </w:tc>
      </w:tr>
      <w:tr w:rsidR="00C81891" w:rsidRPr="0029729C" w:rsidTr="001A736E">
        <w:trPr>
          <w:trHeight w:val="9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90" w:lineRule="atLeast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0"/>
                <w:szCs w:val="20"/>
                <w:lang w:val="en-US" w:eastAsia="ru-RU"/>
              </w:rPr>
              <w:t>13.11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90" w:lineRule="atLeas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Конструирование модели самолёта из полосок бумаги.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4811EE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lang w:eastAsia="ru-RU"/>
              </w:rPr>
              <w:t>26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20.11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Изготовление аппликации «Песочница».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27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27.11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Луч.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4811E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28</w:t>
            </w:r>
            <w:r w:rsidR="001A736E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-31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4.12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Сравнение отрезков с помощью циркуля.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4811E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</w:t>
            </w:r>
            <w:r w:rsidR="001A736E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2-33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11.12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Сантиметр.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4811E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</w:t>
            </w:r>
            <w:r w:rsidR="001A736E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4-35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18.12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Геометрическая сумма и разность двух отрезков.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36-39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25.12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Угол. Развёрнутый угол.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40-44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15.01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Прямой угол. Непрямые углы.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45-46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22.01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Виды углов: прямой, тупой, острый.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47-53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29.01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Ломаная. Вершины, звенья ломаной. Длина </w:t>
            </w: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ломаной</w:t>
            </w:r>
            <w:proofErr w:type="gramEnd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1A736E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54-</w:t>
            </w:r>
            <w:r w:rsidR="00547B78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55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5.02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Закрепление </w:t>
            </w: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пройденного</w:t>
            </w:r>
            <w:proofErr w:type="gramEnd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56-57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12.02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Многоугольник.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58-59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26.02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Многоугольник.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60-61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12.03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Прямоугольник.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62-63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19.03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Противоположные стороны прямоугольника.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64-65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2.04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Квадрат.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66-67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9.04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Дециметр. Метр.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68-69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26.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16.04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Соотношения между сантиметром и дециметром, Метром и дециметром.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70-71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23.04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Закрепление </w:t>
            </w: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пройденного</w:t>
            </w:r>
            <w:proofErr w:type="gramEnd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547B78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73-74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76-81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30.04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Закрепление </w:t>
            </w: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пройденного</w:t>
            </w:r>
            <w:proofErr w:type="gramEnd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Аппликация «Ракета».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75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7.05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Закрепление </w:t>
            </w:r>
            <w:proofErr w:type="gramStart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пройденного</w:t>
            </w:r>
            <w:proofErr w:type="gramEnd"/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 Аппликация «Домик»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72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14.05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Составление фигур из заданных частей. Аппликация «Чайник»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72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21.05</w:t>
            </w: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Изготовление набора «Геометрическая мозаика» и аппликаций из её частей.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82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D26BEB" w:rsidRDefault="00D26BEB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val="en-US" w:eastAsia="ru-RU"/>
              </w:rPr>
              <w:t>28.05</w:t>
            </w:r>
            <w:bookmarkStart w:id="0" w:name="_GoBack"/>
            <w:bookmarkEnd w:id="0"/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Оригами. Изготовление изделий «Гриб», «Бабочка».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88-89</w:t>
            </w:r>
          </w:p>
        </w:tc>
      </w:tr>
      <w:tr w:rsidR="00C81891" w:rsidRPr="0029729C" w:rsidTr="001A736E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5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C81891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729C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Оригами. Изготовление изделий «Рыбка», «Зайчик».</w:t>
            </w:r>
          </w:p>
        </w:tc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1891" w:rsidRPr="0029729C" w:rsidRDefault="00547B78" w:rsidP="001A736E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90-91</w:t>
            </w:r>
          </w:p>
        </w:tc>
      </w:tr>
    </w:tbl>
    <w:p w:rsidR="00C81891" w:rsidRPr="0029729C" w:rsidRDefault="00C81891" w:rsidP="00C8189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29729C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C81891" w:rsidRDefault="00C81891" w:rsidP="00C8189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sectPr w:rsidR="00C81891" w:rsidSect="00B55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748E0"/>
    <w:multiLevelType w:val="multilevel"/>
    <w:tmpl w:val="21087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1891"/>
    <w:rsid w:val="000854E2"/>
    <w:rsid w:val="00096A35"/>
    <w:rsid w:val="000B2AC8"/>
    <w:rsid w:val="00103B4A"/>
    <w:rsid w:val="001A736E"/>
    <w:rsid w:val="001D27F2"/>
    <w:rsid w:val="00383B94"/>
    <w:rsid w:val="003B5EA7"/>
    <w:rsid w:val="00422AEE"/>
    <w:rsid w:val="004811EE"/>
    <w:rsid w:val="004A2BD9"/>
    <w:rsid w:val="00547B78"/>
    <w:rsid w:val="00573F3E"/>
    <w:rsid w:val="006211B8"/>
    <w:rsid w:val="006510B4"/>
    <w:rsid w:val="006C61A2"/>
    <w:rsid w:val="006D618B"/>
    <w:rsid w:val="00847B0F"/>
    <w:rsid w:val="008F3ACB"/>
    <w:rsid w:val="00900954"/>
    <w:rsid w:val="009A4871"/>
    <w:rsid w:val="009B07DE"/>
    <w:rsid w:val="009D74FB"/>
    <w:rsid w:val="009E67A1"/>
    <w:rsid w:val="00A162CB"/>
    <w:rsid w:val="00A432E2"/>
    <w:rsid w:val="00A837A3"/>
    <w:rsid w:val="00A878CB"/>
    <w:rsid w:val="00B55D4F"/>
    <w:rsid w:val="00BC012B"/>
    <w:rsid w:val="00BE3527"/>
    <w:rsid w:val="00C26641"/>
    <w:rsid w:val="00C81891"/>
    <w:rsid w:val="00D26BEB"/>
    <w:rsid w:val="00E019E1"/>
    <w:rsid w:val="00E936FD"/>
    <w:rsid w:val="00F1412F"/>
    <w:rsid w:val="00F7242A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18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2328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Пользователь</cp:lastModifiedBy>
  <cp:revision>10</cp:revision>
  <dcterms:created xsi:type="dcterms:W3CDTF">2017-05-13T11:35:00Z</dcterms:created>
  <dcterms:modified xsi:type="dcterms:W3CDTF">2018-03-31T09:30:00Z</dcterms:modified>
</cp:coreProperties>
</file>